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B2" w:rsidRDefault="00C92BB2" w:rsidP="00E05D6F">
      <w:pPr>
        <w:spacing w:line="0" w:lineRule="atLeast"/>
        <w:rPr>
          <w:rFonts w:eastAsia="Times New Roman" w:cstheme="minorHAnsi"/>
          <w:b/>
          <w:i/>
        </w:rPr>
      </w:pPr>
      <w:r w:rsidRPr="00C92BB2">
        <w:rPr>
          <w:rFonts w:eastAsia="Times New Roman" w:cstheme="minorHAnsi"/>
          <w:b/>
          <w:i/>
        </w:rPr>
        <w:t>Załącznik nr 12 do Regulaminu przyznawania środków finansowych na założenie własnej działalności gospodarczej oraz wsparcia pomostowego- Standardy oceny biznesplanu</w:t>
      </w:r>
    </w:p>
    <w:p w:rsidR="00C92BB2" w:rsidRDefault="00C92BB2" w:rsidP="006663A3">
      <w:pPr>
        <w:spacing w:line="0" w:lineRule="atLeast"/>
        <w:jc w:val="center"/>
        <w:rPr>
          <w:rFonts w:eastAsia="Times New Roman" w:cstheme="minorHAnsi"/>
          <w:b/>
          <w:i/>
        </w:rPr>
      </w:pPr>
    </w:p>
    <w:p w:rsidR="00C92BB2" w:rsidRPr="00B041A3" w:rsidRDefault="00C92BB2" w:rsidP="00C92BB2">
      <w:pPr>
        <w:spacing w:line="0" w:lineRule="atLeast"/>
        <w:jc w:val="center"/>
        <w:rPr>
          <w:b/>
        </w:rPr>
      </w:pPr>
      <w:r w:rsidRPr="00B041A3">
        <w:rPr>
          <w:rFonts w:eastAsia="DejaVuSans" w:cstheme="minorHAnsi"/>
          <w:b/>
        </w:rPr>
        <w:t>STANDARD</w:t>
      </w:r>
      <w:r>
        <w:rPr>
          <w:rFonts w:eastAsia="DejaVuSans" w:cstheme="minorHAnsi"/>
          <w:b/>
        </w:rPr>
        <w:t>Y</w:t>
      </w:r>
      <w:r w:rsidRPr="00B041A3">
        <w:rPr>
          <w:rFonts w:eastAsia="DejaVuSans" w:cstheme="minorHAnsi"/>
          <w:b/>
        </w:rPr>
        <w:t xml:space="preserve"> OCENY BIZNESPLANU</w:t>
      </w:r>
      <w:r w:rsidRPr="00B041A3">
        <w:rPr>
          <w:b/>
        </w:rPr>
        <w:t xml:space="preserve"> W RAMACH</w:t>
      </w:r>
    </w:p>
    <w:p w:rsidR="006663A3" w:rsidRPr="006663A3" w:rsidRDefault="006663A3" w:rsidP="006663A3">
      <w:pPr>
        <w:spacing w:line="0" w:lineRule="atLeast"/>
        <w:jc w:val="center"/>
        <w:rPr>
          <w:rFonts w:cstheme="minorHAnsi"/>
          <w:b/>
          <w:bCs/>
        </w:rPr>
      </w:pPr>
      <w:r w:rsidRPr="006663A3">
        <w:rPr>
          <w:rFonts w:cstheme="minorHAnsi"/>
          <w:b/>
          <w:bCs/>
        </w:rPr>
        <w:t>w ramach</w:t>
      </w:r>
    </w:p>
    <w:p w:rsidR="006663A3" w:rsidRPr="006663A3" w:rsidRDefault="006663A3" w:rsidP="006663A3">
      <w:pPr>
        <w:spacing w:line="0" w:lineRule="atLeast"/>
        <w:jc w:val="center"/>
        <w:rPr>
          <w:rFonts w:cstheme="minorHAnsi"/>
          <w:b/>
          <w:bCs/>
        </w:rPr>
      </w:pPr>
      <w:r w:rsidRPr="006663A3">
        <w:rPr>
          <w:rFonts w:cstheme="minorHAnsi"/>
          <w:b/>
          <w:bCs/>
        </w:rPr>
        <w:t>Regionalnego Programu Operacyjnego Województwa Lubelskiego na lata 2014 - 2020</w:t>
      </w:r>
    </w:p>
    <w:p w:rsidR="006663A3" w:rsidRDefault="006663A3" w:rsidP="006663A3">
      <w:pPr>
        <w:spacing w:line="0" w:lineRule="atLeast"/>
        <w:jc w:val="center"/>
        <w:rPr>
          <w:rFonts w:cstheme="minorHAnsi"/>
          <w:b/>
          <w:bCs/>
          <w:i/>
        </w:rPr>
      </w:pPr>
      <w:r w:rsidRPr="006663A3">
        <w:rPr>
          <w:rFonts w:cstheme="minorHAnsi"/>
          <w:b/>
          <w:bCs/>
        </w:rPr>
        <w:t>Oś Priorytetowa 9 Rynek pracy Działanie 9.3 Rozwój przedsiębiorczości</w:t>
      </w:r>
      <w:r w:rsidRPr="006663A3">
        <w:rPr>
          <w:rFonts w:cstheme="minorHAnsi"/>
          <w:b/>
          <w:bCs/>
          <w:i/>
        </w:rPr>
        <w:t xml:space="preserve"> </w:t>
      </w:r>
    </w:p>
    <w:p w:rsidR="005057BB" w:rsidRPr="005057BB" w:rsidRDefault="005057BB" w:rsidP="006663A3">
      <w:pPr>
        <w:spacing w:line="0" w:lineRule="atLeast"/>
        <w:jc w:val="center"/>
        <w:rPr>
          <w:bCs/>
          <w:i/>
        </w:rPr>
      </w:pPr>
      <w:r w:rsidRPr="005057BB">
        <w:rPr>
          <w:b/>
          <w:i/>
        </w:rPr>
        <w:t>„Lubelski Generator Działalności Gospodarczej”</w:t>
      </w:r>
      <w:r w:rsidRPr="005057BB">
        <w:rPr>
          <w:bCs/>
          <w:i/>
        </w:rPr>
        <w:t xml:space="preserve">  nr</w:t>
      </w:r>
      <w:r w:rsidRPr="005057BB">
        <w:rPr>
          <w:i/>
        </w:rPr>
        <w:t xml:space="preserve">  RPLU.09.03.00-06-0009/21</w:t>
      </w:r>
    </w:p>
    <w:p w:rsidR="005057BB" w:rsidRPr="005057BB" w:rsidRDefault="006332D7" w:rsidP="005057BB">
      <w:pPr>
        <w:spacing w:line="0" w:lineRule="atLeast"/>
        <w:jc w:val="center"/>
        <w:rPr>
          <w:bCs/>
          <w:i/>
        </w:rPr>
      </w:pPr>
      <w:r>
        <w:rPr>
          <w:bCs/>
          <w:i/>
        </w:rPr>
        <w:t xml:space="preserve">Projekt: </w:t>
      </w:r>
      <w:r w:rsidR="005057BB" w:rsidRPr="005057BB">
        <w:rPr>
          <w:bCs/>
          <w:i/>
        </w:rPr>
        <w:t>realizowany przez</w:t>
      </w:r>
      <w:r w:rsidR="005057BB" w:rsidRPr="005057BB">
        <w:rPr>
          <w:i/>
        </w:rPr>
        <w:t xml:space="preserve"> </w:t>
      </w:r>
      <w:r w:rsidR="005057BB"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p w:rsidR="00C92BB2" w:rsidRPr="00925F0A" w:rsidRDefault="00C92BB2" w:rsidP="00C92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  <w:u w:val="single"/>
        </w:rPr>
      </w:pPr>
      <w:r w:rsidRPr="00C47BCE">
        <w:rPr>
          <w:rFonts w:eastAsia="Times New Roman" w:cs="Times"/>
        </w:rPr>
        <w:t>Zakres wymaga</w:t>
      </w:r>
      <w:r w:rsidRPr="00C47BCE">
        <w:rPr>
          <w:rFonts w:eastAsia="Times New Roman" w:cs="Times New Roman"/>
        </w:rPr>
        <w:t>ń</w:t>
      </w:r>
      <w:r w:rsidRPr="00C47BCE">
        <w:rPr>
          <w:rFonts w:eastAsia="Times New Roman" w:cs="Times"/>
        </w:rPr>
        <w:t xml:space="preserve"> dotycz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oceny biznesplanu obejmuje  w szczególno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nast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puj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ce elementy wraz z przypisan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 im punktacj</w:t>
      </w:r>
      <w:r>
        <w:rPr>
          <w:rFonts w:eastAsia="Times New Roman" w:cs="Times New Roman"/>
        </w:rPr>
        <w:t xml:space="preserve">ą (zawartą w załączniku 2 </w:t>
      </w:r>
      <w:r w:rsidRPr="00925F0A">
        <w:rPr>
          <w:rFonts w:eastAsia="Times New Roman" w:cs="Times New Roman"/>
        </w:rPr>
        <w:t>do Regulaminu przyznawania środków finansowych na założenie własnej działalności gospodarczej oraz wsparcia pomostowego</w:t>
      </w:r>
      <w:r>
        <w:rPr>
          <w:rFonts w:eastAsia="Times New Roman" w:cs="Times New Roman"/>
        </w:rPr>
        <w:t>-</w:t>
      </w:r>
      <w:r w:rsidRPr="00C47BCE">
        <w:rPr>
          <w:rFonts w:eastAsia="Times New Roman" w:cs="Times New Roman"/>
        </w:rPr>
        <w:t xml:space="preserve"> </w:t>
      </w:r>
      <w:r w:rsidRPr="00925F0A">
        <w:rPr>
          <w:rFonts w:eastAsia="Times New Roman" w:cs="Times New Roman"/>
          <w:i/>
        </w:rPr>
        <w:t>Karta  oceny biznesplanu</w:t>
      </w:r>
      <w:r w:rsidRPr="00D74BE5">
        <w:rPr>
          <w:rFonts w:eastAsia="Times New Roman" w:cs="Times New Roman"/>
          <w:i/>
        </w:rPr>
        <w:t xml:space="preserve"> ).</w:t>
      </w:r>
    </w:p>
    <w:p w:rsidR="00C92BB2" w:rsidRPr="00925F0A" w:rsidRDefault="00C92BB2" w:rsidP="00C92BB2">
      <w:pPr>
        <w:widowControl w:val="0"/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Cs/>
        </w:rPr>
        <w:t xml:space="preserve">Pomysł na biznes </w:t>
      </w:r>
      <w:r w:rsidRPr="00C47BCE">
        <w:rPr>
          <w:rFonts w:eastAsia="Times New Roman" w:cs="Times"/>
          <w:b/>
        </w:rPr>
        <w:t>–</w:t>
      </w:r>
      <w:r w:rsidRPr="00C47BCE">
        <w:rPr>
          <w:rFonts w:eastAsia="Times New Roman" w:cs="Times"/>
          <w:b/>
          <w:iCs/>
        </w:rPr>
        <w:t xml:space="preserve"> analiza marketingowa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(opis produktu/usługi – przewaga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rynkowa  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cen, jako</w:t>
      </w:r>
      <w:r w:rsidRPr="00C47BCE">
        <w:rPr>
          <w:rFonts w:eastAsia="Times New Roman" w:cs="Times New Roman"/>
        </w:rPr>
        <w:t>ść</w:t>
      </w:r>
      <w:r>
        <w:rPr>
          <w:rFonts w:eastAsia="Times New Roman" w:cs="Times"/>
        </w:rPr>
        <w:t xml:space="preserve"> produktów dystrybucji </w:t>
      </w:r>
      <w:r w:rsidRPr="00C47BCE">
        <w:rPr>
          <w:rFonts w:eastAsia="Times New Roman" w:cs="Times"/>
        </w:rPr>
        <w:t>i promocji;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liwe narz</w:t>
      </w:r>
      <w:r w:rsidRPr="00C47BCE">
        <w:rPr>
          <w:rFonts w:eastAsia="Times New Roman" w:cs="Times New Roman"/>
        </w:rPr>
        <w:t>ę</w:t>
      </w:r>
      <w:r>
        <w:rPr>
          <w:rFonts w:eastAsia="Times New Roman" w:cs="Times"/>
        </w:rPr>
        <w:t xml:space="preserve">dzia i koszty </w:t>
      </w:r>
      <w:r w:rsidRPr="00C47BCE">
        <w:rPr>
          <w:rFonts w:eastAsia="Times New Roman" w:cs="Times"/>
        </w:rPr>
        <w:t>promocji; analiza czynników mog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ogranicza</w:t>
      </w:r>
      <w:r w:rsidRPr="00C47BCE">
        <w:rPr>
          <w:rFonts w:eastAsia="Times New Roman" w:cs="Times New Roman"/>
        </w:rPr>
        <w:t>ć</w:t>
      </w:r>
      <w:r w:rsidRPr="00C47BCE">
        <w:rPr>
          <w:rFonts w:eastAsia="Times New Roman" w:cs="Times"/>
        </w:rPr>
        <w:t xml:space="preserve"> działalno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biorcy zarówno w bli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szej, jak i dalszej przyszło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ci). </w:t>
      </w:r>
    </w:p>
    <w:p w:rsidR="00C92BB2" w:rsidRPr="00925F0A" w:rsidRDefault="00C92BB2" w:rsidP="00C92BB2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Potencjał Wnioskodawcy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(wykształcenie, do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wiadczenie zawodowe i dodatkowe umiej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tno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ci,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kluczowe dla funkcjonowania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biorstwa; planowane zatrudnienie kadry, posiadany maj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tek). </w:t>
      </w:r>
    </w:p>
    <w:p w:rsidR="00C92BB2" w:rsidRPr="00925F0A" w:rsidRDefault="00C92BB2" w:rsidP="00C92BB2">
      <w:pPr>
        <w:widowControl w:val="0"/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Opłacalno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i efektywno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ekonomiczna przedsi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wzi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cia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(zakres oraz efektywno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planowanego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wzi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- niezb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i racjonalno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finansowa zakupów towarów lub usług przewidzianych w biznesplanie ze 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rodków przyznanych na rozwój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biorczo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przy uwzgl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dnieniu ich parametrów technicznych lub jako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ciowych, dost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zasobów,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pozyskania i utrzymania rynków zbytu, zapewnienie płynno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finansowej  po upływie okresu 12 miesi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cy od faktycznego rozpocz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działalno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 gospodarczej). </w:t>
      </w:r>
    </w:p>
    <w:p w:rsidR="00C92BB2" w:rsidRPr="00925F0A" w:rsidRDefault="00C92BB2" w:rsidP="00C92BB2">
      <w:pPr>
        <w:widowControl w:val="0"/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Operacyjność i kompletność</w:t>
      </w:r>
      <w:r w:rsidRPr="00C47BCE">
        <w:rPr>
          <w:rFonts w:eastAsia="Times New Roman" w:cs="Times"/>
        </w:rPr>
        <w:t xml:space="preserve"> (przejrzystość, prostota, zrozumiałość założeń, kompleksowość opisu przedsięwzięcia).</w:t>
      </w:r>
    </w:p>
    <w:p w:rsidR="00C92BB2" w:rsidRDefault="00C92BB2" w:rsidP="00C92BB2">
      <w:pPr>
        <w:widowControl w:val="0"/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Forma:</w:t>
      </w:r>
      <w:r w:rsidRPr="00C47BCE">
        <w:rPr>
          <w:rFonts w:eastAsia="Times New Roman" w:cs="Times"/>
        </w:rPr>
        <w:t xml:space="preserve"> estetyczny, wypełniony pismem komputerowym lub drukowanymi literami, złożony w wersji papierowej </w:t>
      </w:r>
      <w:bookmarkStart w:id="0" w:name="_GoBack"/>
      <w:r w:rsidRPr="003A02EF">
        <w:rPr>
          <w:rFonts w:eastAsia="Times New Roman" w:cs="Times"/>
          <w:b/>
        </w:rPr>
        <w:t xml:space="preserve">w </w:t>
      </w:r>
      <w:r w:rsidR="003A02EF" w:rsidRPr="003A02EF">
        <w:rPr>
          <w:rFonts w:eastAsia="Times New Roman" w:cs="Times"/>
          <w:b/>
        </w:rPr>
        <w:t>1 egzemplarzu</w:t>
      </w:r>
      <w:r w:rsidRPr="00C47BCE">
        <w:rPr>
          <w:rFonts w:eastAsia="Times New Roman" w:cs="Times"/>
        </w:rPr>
        <w:t xml:space="preserve"> </w:t>
      </w:r>
      <w:bookmarkEnd w:id="0"/>
      <w:r w:rsidRPr="00C47BCE">
        <w:rPr>
          <w:rFonts w:eastAsia="Times New Roman" w:cs="Times"/>
        </w:rPr>
        <w:t>(spięty w skoroszyt): Kryterium nie jest punktowane.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 xml:space="preserve">Oświadczam, że zapoznałam/em się z załącznikiem 12 </w:t>
      </w:r>
      <w:r w:rsidRPr="00DC37DE">
        <w:rPr>
          <w:rFonts w:eastAsia="Times New Roman" w:cs="Times"/>
          <w:b/>
          <w:i/>
        </w:rPr>
        <w:t>Regulaminu przyznawania środków finansowych na założenie własnej działalności gospodarczej oraz wsparcia pomostow</w:t>
      </w:r>
      <w:r>
        <w:rPr>
          <w:rFonts w:eastAsia="Times New Roman" w:cs="Times"/>
          <w:b/>
          <w:i/>
        </w:rPr>
        <w:t>ego- Standardy oceny biznesplanu oraz akceptuję jego zapisy.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1………………………………………………………………………………..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2 ………………………………………………………………………………..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3 ………………………………………………………………………………..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C92BB2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Zatwierdzam ……………………………………………………………………………</w:t>
      </w:r>
    </w:p>
    <w:p w:rsidR="00C92BB2" w:rsidRPr="00DC37DE" w:rsidRDefault="00C92BB2" w:rsidP="00C92BB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(Data i podpis osoby upoważnionej przez Kompleksową Obsługę Firm Sp. z o.o.)</w:t>
      </w:r>
    </w:p>
    <w:p w:rsidR="00C92BB2" w:rsidRDefault="00C92BB2" w:rsidP="00C92BB2">
      <w:pPr>
        <w:spacing w:line="0" w:lineRule="atLeast"/>
        <w:jc w:val="center"/>
        <w:rPr>
          <w:i/>
        </w:rPr>
      </w:pPr>
    </w:p>
    <w:p w:rsidR="00C92BB2" w:rsidRPr="001B31E1" w:rsidRDefault="00C92BB2" w:rsidP="00C92BB2"/>
    <w:p w:rsidR="00D168C6" w:rsidRPr="00F17D83" w:rsidRDefault="00D168C6" w:rsidP="006663A3"/>
    <w:sectPr w:rsidR="00D168C6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72021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3A02EF">
      <w:rPr>
        <w:noProof/>
      </w:rPr>
      <w:t>2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F128D4">
    <w:pPr>
      <w:pStyle w:val="Nagwek"/>
    </w:pPr>
    <w:r>
      <w:rPr>
        <w:noProof/>
        <w:lang w:eastAsia="pl-PL"/>
      </w:rPr>
      <w:drawing>
        <wp:inline distT="0" distB="0" distL="0" distR="0" wp14:anchorId="721F1E95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"/>
  </w:num>
  <w:num w:numId="4">
    <w:abstractNumId w:val="32"/>
  </w:num>
  <w:num w:numId="5">
    <w:abstractNumId w:val="18"/>
  </w:num>
  <w:num w:numId="6">
    <w:abstractNumId w:val="16"/>
  </w:num>
  <w:num w:numId="7">
    <w:abstractNumId w:val="30"/>
  </w:num>
  <w:num w:numId="8">
    <w:abstractNumId w:val="35"/>
  </w:num>
  <w:num w:numId="9">
    <w:abstractNumId w:val="23"/>
  </w:num>
  <w:num w:numId="10">
    <w:abstractNumId w:val="5"/>
  </w:num>
  <w:num w:numId="11">
    <w:abstractNumId w:val="12"/>
  </w:num>
  <w:num w:numId="12">
    <w:abstractNumId w:val="20"/>
  </w:num>
  <w:num w:numId="13">
    <w:abstractNumId w:val="28"/>
  </w:num>
  <w:num w:numId="14">
    <w:abstractNumId w:val="7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2"/>
  </w:num>
  <w:num w:numId="20">
    <w:abstractNumId w:val="26"/>
  </w:num>
  <w:num w:numId="21">
    <w:abstractNumId w:val="1"/>
  </w:num>
  <w:num w:numId="22">
    <w:abstractNumId w:val="10"/>
  </w:num>
  <w:num w:numId="23">
    <w:abstractNumId w:val="9"/>
  </w:num>
  <w:num w:numId="24">
    <w:abstractNumId w:val="14"/>
  </w:num>
  <w:num w:numId="25">
    <w:abstractNumId w:val="6"/>
  </w:num>
  <w:num w:numId="26">
    <w:abstractNumId w:val="33"/>
  </w:num>
  <w:num w:numId="27">
    <w:abstractNumId w:val="29"/>
  </w:num>
  <w:num w:numId="28">
    <w:abstractNumId w:val="0"/>
  </w:num>
  <w:num w:numId="29">
    <w:abstractNumId w:val="27"/>
  </w:num>
  <w:num w:numId="30">
    <w:abstractNumId w:val="8"/>
  </w:num>
  <w:num w:numId="31">
    <w:abstractNumId w:val="3"/>
  </w:num>
  <w:num w:numId="32">
    <w:abstractNumId w:val="34"/>
  </w:num>
  <w:num w:numId="33">
    <w:abstractNumId w:val="36"/>
  </w:num>
  <w:num w:numId="34">
    <w:abstractNumId w:val="19"/>
  </w:num>
  <w:num w:numId="35">
    <w:abstractNumId w:val="13"/>
  </w:num>
  <w:num w:numId="36">
    <w:abstractNumId w:val="25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02EF"/>
    <w:rsid w:val="003A5104"/>
    <w:rsid w:val="003C7B1C"/>
    <w:rsid w:val="003E30F4"/>
    <w:rsid w:val="003F2B73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2021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32D7"/>
    <w:rsid w:val="00634D92"/>
    <w:rsid w:val="00646B95"/>
    <w:rsid w:val="006663A3"/>
    <w:rsid w:val="006727ED"/>
    <w:rsid w:val="0068577F"/>
    <w:rsid w:val="006A1CB0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F1"/>
    <w:rsid w:val="00847540"/>
    <w:rsid w:val="008701D2"/>
    <w:rsid w:val="008851F6"/>
    <w:rsid w:val="008A2AEF"/>
    <w:rsid w:val="008A67DE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92BB2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05D6F"/>
    <w:rsid w:val="00E36A3A"/>
    <w:rsid w:val="00E42E09"/>
    <w:rsid w:val="00E57010"/>
    <w:rsid w:val="00E70171"/>
    <w:rsid w:val="00E70C37"/>
    <w:rsid w:val="00E74332"/>
    <w:rsid w:val="00EC1365"/>
    <w:rsid w:val="00ED38B8"/>
    <w:rsid w:val="00ED73A2"/>
    <w:rsid w:val="00F128D4"/>
    <w:rsid w:val="00F1712C"/>
    <w:rsid w:val="00F17D83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D30C-8565-4E9B-9709-C9D84E68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9</cp:revision>
  <cp:lastPrinted>2021-06-28T11:30:00Z</cp:lastPrinted>
  <dcterms:created xsi:type="dcterms:W3CDTF">2022-03-03T12:14:00Z</dcterms:created>
  <dcterms:modified xsi:type="dcterms:W3CDTF">2022-05-31T17:30:00Z</dcterms:modified>
</cp:coreProperties>
</file>